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C8" w:rsidRDefault="00C721C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Stempelgebühr als Beilage</w:t>
      </w:r>
    </w:p>
    <w:p w:rsidR="00C721C8" w:rsidRDefault="00C721C8">
      <w:pPr>
        <w:jc w:val="right"/>
        <w:rPr>
          <w:rFonts w:ascii="Arial" w:hAnsi="Arial" w:cs="Arial"/>
          <w:sz w:val="20"/>
        </w:rPr>
      </w:pPr>
    </w:p>
    <w:p w:rsidR="00C721C8" w:rsidRDefault="00C721C8">
      <w:pPr>
        <w:jc w:val="right"/>
        <w:rPr>
          <w:rFonts w:ascii="Arial" w:hAnsi="Arial" w:cs="Arial"/>
          <w:sz w:val="20"/>
        </w:rPr>
      </w:pPr>
    </w:p>
    <w:p w:rsidR="00C721C8" w:rsidRDefault="00C721C8">
      <w:pPr>
        <w:pStyle w:val="berschrift1"/>
        <w:rPr>
          <w:b w:val="0"/>
          <w:bCs w:val="0"/>
          <w:sz w:val="36"/>
          <w:u w:val="none"/>
        </w:rPr>
      </w:pPr>
      <w:r>
        <w:rPr>
          <w:sz w:val="36"/>
        </w:rPr>
        <w:t>Technische Beschreibung</w:t>
      </w:r>
    </w:p>
    <w:p w:rsidR="00C721C8" w:rsidRDefault="00C721C8">
      <w:pPr>
        <w:rPr>
          <w:rFonts w:ascii="Arial" w:hAnsi="Arial" w:cs="Arial"/>
        </w:rPr>
      </w:pPr>
    </w:p>
    <w:p w:rsidR="00C721C8" w:rsidRDefault="00C721C8">
      <w:pPr>
        <w:rPr>
          <w:rFonts w:ascii="Arial" w:hAnsi="Arial" w:cs="Arial"/>
        </w:rPr>
      </w:pPr>
    </w:p>
    <w:p w:rsidR="00C721C8" w:rsidRDefault="00C721C8">
      <w:pPr>
        <w:ind w:right="-282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6"/>
          <w:bdr w:val="single" w:sz="4" w:space="0" w:color="333399" w:shadow="1"/>
          <w:shd w:val="clear" w:color="auto" w:fill="CCD9F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333399"/>
          <w:sz w:val="16"/>
          <w:bdr w:val="single" w:sz="4" w:space="0" w:color="333399" w:shadow="1"/>
          <w:shd w:val="clear" w:color="auto" w:fill="CCD9F2"/>
        </w:rPr>
        <w:instrText xml:space="preserve"> FORMTEXT </w:instrText>
      </w:r>
      <w:r>
        <w:rPr>
          <w:rFonts w:ascii="Arial" w:hAnsi="Arial" w:cs="Arial"/>
          <w:b/>
          <w:bCs/>
          <w:color w:val="333399"/>
          <w:sz w:val="16"/>
          <w:bdr w:val="single" w:sz="4" w:space="0" w:color="333399" w:shadow="1"/>
          <w:shd w:val="clear" w:color="auto" w:fill="CCD9F2"/>
        </w:rPr>
      </w:r>
      <w:r>
        <w:rPr>
          <w:rFonts w:ascii="Arial" w:hAnsi="Arial" w:cs="Arial"/>
          <w:b/>
          <w:bCs/>
          <w:color w:val="333399"/>
          <w:sz w:val="16"/>
          <w:bdr w:val="single" w:sz="4" w:space="0" w:color="333399" w:shadow="1"/>
          <w:shd w:val="clear" w:color="auto" w:fill="CCD9F2"/>
        </w:rPr>
        <w:fldChar w:fldCharType="separate"/>
      </w:r>
      <w:r>
        <w:rPr>
          <w:rFonts w:ascii="Arial" w:hAnsi="Arial" w:cs="Arial"/>
          <w:b/>
          <w:bCs/>
          <w:noProof/>
          <w:color w:val="333399"/>
          <w:sz w:val="16"/>
          <w:bdr w:val="single" w:sz="4" w:space="0" w:color="333399" w:shadow="1"/>
          <w:shd w:val="clear" w:color="auto" w:fill="CCD9F2"/>
        </w:rPr>
        <w:t> </w:t>
      </w:r>
      <w:r>
        <w:rPr>
          <w:rFonts w:ascii="Arial" w:hAnsi="Arial" w:cs="Arial"/>
          <w:b/>
          <w:bCs/>
          <w:noProof/>
          <w:color w:val="333399"/>
          <w:sz w:val="16"/>
          <w:bdr w:val="single" w:sz="4" w:space="0" w:color="333399" w:shadow="1"/>
          <w:shd w:val="clear" w:color="auto" w:fill="CCD9F2"/>
        </w:rPr>
        <w:t> </w:t>
      </w:r>
      <w:r>
        <w:rPr>
          <w:rFonts w:ascii="Arial" w:hAnsi="Arial" w:cs="Arial"/>
          <w:b/>
          <w:bCs/>
          <w:noProof/>
          <w:color w:val="333399"/>
          <w:sz w:val="16"/>
          <w:bdr w:val="single" w:sz="4" w:space="0" w:color="333399" w:shadow="1"/>
          <w:shd w:val="clear" w:color="auto" w:fill="CCD9F2"/>
        </w:rPr>
        <w:t> </w:t>
      </w:r>
      <w:r>
        <w:rPr>
          <w:rFonts w:ascii="Arial" w:hAnsi="Arial" w:cs="Arial"/>
          <w:b/>
          <w:bCs/>
          <w:noProof/>
          <w:color w:val="333399"/>
          <w:sz w:val="16"/>
          <w:bdr w:val="single" w:sz="4" w:space="0" w:color="333399" w:shadow="1"/>
          <w:shd w:val="clear" w:color="auto" w:fill="CCD9F2"/>
        </w:rPr>
        <w:t> </w:t>
      </w:r>
      <w:r>
        <w:rPr>
          <w:rFonts w:ascii="Arial" w:hAnsi="Arial" w:cs="Arial"/>
          <w:b/>
          <w:bCs/>
          <w:noProof/>
          <w:color w:val="333399"/>
          <w:sz w:val="16"/>
          <w:bdr w:val="single" w:sz="4" w:space="0" w:color="333399" w:shadow="1"/>
          <w:shd w:val="clear" w:color="auto" w:fill="CCD9F2"/>
        </w:rPr>
        <w:t> </w:t>
      </w:r>
      <w:r>
        <w:rPr>
          <w:rFonts w:ascii="Arial" w:hAnsi="Arial" w:cs="Arial"/>
          <w:b/>
          <w:bCs/>
          <w:color w:val="333399"/>
          <w:sz w:val="16"/>
          <w:bdr w:val="single" w:sz="4" w:space="0" w:color="333399" w:shadow="1"/>
          <w:shd w:val="clear" w:color="auto" w:fill="CCD9F2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8"/>
        </w:rPr>
        <w:t xml:space="preserve"> Zutreffendes bitte ausfüllen bzw. auswählen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700"/>
      </w:tblGrid>
      <w:tr w:rsidR="00C721C8">
        <w:tc>
          <w:tcPr>
            <w:tcW w:w="9790" w:type="dxa"/>
            <w:gridSpan w:val="2"/>
            <w:tcBorders>
              <w:bottom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des Antragstellers (Vor- und Zuname)</w:t>
            </w:r>
          </w:p>
        </w:tc>
      </w:tr>
      <w:tr w:rsidR="00C721C8">
        <w:tc>
          <w:tcPr>
            <w:tcW w:w="9790" w:type="dxa"/>
            <w:gridSpan w:val="2"/>
            <w:tcBorders>
              <w:top w:val="nil"/>
            </w:tcBorders>
            <w:vAlign w:val="center"/>
          </w:tcPr>
          <w:p w:rsidR="00C721C8" w:rsidRDefault="00C721C8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0"/>
          </w:p>
          <w:p w:rsidR="00C721C8" w:rsidRDefault="00C721C8">
            <w:pPr>
              <w:rPr>
                <w:rFonts w:ascii="Arial" w:hAnsi="Arial" w:cs="Arial"/>
                <w:sz w:val="22"/>
              </w:rPr>
            </w:pPr>
          </w:p>
        </w:tc>
      </w:tr>
      <w:tr w:rsidR="00C721C8">
        <w:tc>
          <w:tcPr>
            <w:tcW w:w="7090" w:type="dxa"/>
            <w:tcBorders>
              <w:bottom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Bezeichnung des Bauvorhabens: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Grundstück-Nr./KG</w:t>
            </w:r>
          </w:p>
        </w:tc>
      </w:tr>
      <w:tr w:rsidR="00C721C8">
        <w:tc>
          <w:tcPr>
            <w:tcW w:w="7090" w:type="dxa"/>
            <w:tcBorders>
              <w:top w:val="nil"/>
            </w:tcBorders>
            <w:vAlign w:val="center"/>
          </w:tcPr>
          <w:p w:rsidR="00C721C8" w:rsidRDefault="00C721C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  <w:p w:rsidR="00C721C8" w:rsidRDefault="00C721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  <w:p w:rsidR="00C721C8" w:rsidRDefault="00C721C8">
            <w:pPr>
              <w:rPr>
                <w:rFonts w:ascii="Arial" w:hAnsi="Arial" w:cs="Arial"/>
                <w:sz w:val="22"/>
              </w:rPr>
            </w:pP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Beschreibung über die </w:t>
      </w:r>
      <w:r>
        <w:rPr>
          <w:rFonts w:ascii="Arial" w:hAnsi="Arial" w:cs="Arial"/>
          <w:b/>
          <w:bCs/>
          <w:sz w:val="22"/>
        </w:rPr>
        <w:t>technischen Einzelheiten</w:t>
      </w:r>
      <w:r>
        <w:rPr>
          <w:rFonts w:ascii="Arial" w:hAnsi="Arial" w:cs="Arial"/>
          <w:sz w:val="22"/>
        </w:rPr>
        <w:t xml:space="preserve"> des Baues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40"/>
        <w:gridCol w:w="5220"/>
      </w:tblGrid>
      <w:tr w:rsidR="00C721C8">
        <w:trPr>
          <w:cantSplit/>
          <w:trHeight w:val="340"/>
        </w:trPr>
        <w:tc>
          <w:tcPr>
            <w:tcW w:w="9790" w:type="dxa"/>
            <w:gridSpan w:val="3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Kurzbeschreibung mit Angabe der wesentlichen Eigenschaften wie Material, Brandschutzklasse der Bauteile (F30, 60, 90, 120), Konstruktion, Größe etc. (z.B. für Hauptstiegen: STB-Laufplatte mit aufgesetzten Keilstufen)</w:t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Fundierung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Kellermauerwerk</w:t>
            </w:r>
          </w:p>
        </w:tc>
        <w:tc>
          <w:tcPr>
            <w:tcW w:w="5220" w:type="dxa"/>
            <w:vAlign w:val="center"/>
          </w:tcPr>
          <w:p w:rsidR="00C721C8" w:rsidRDefault="00C721C8" w:rsidP="007D00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 w:rsidR="007D00C3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 w:rsidR="007D00C3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 w:rsidR="007D00C3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 w:rsidR="007D00C3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 w:rsidR="007D00C3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Ergeschoß- und Obergeschoßwände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Hauptstiegen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Decken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Gestaltung von Außenwandflächen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Dachform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Dacheindeckung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Brandschutztüren (mit Baubezeichnung)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Blitzschutzanlage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Heizung (Leistung und Art)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color w:val="333399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</w:t>
            </w:r>
            <w:r>
              <w:rPr>
                <w:rFonts w:ascii="Arial" w:hAnsi="Arial" w:cs="Arial"/>
                <w:b/>
                <w:bCs/>
                <w:color w:val="333399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estbrennstoff"/>
                    <w:listEntry w:val="Öl"/>
                    <w:listEntry w:val="Gas"/>
                    <w:listEntry w:val="Elektro"/>
                  </w:ddList>
                </w:ffData>
              </w:fldChar>
            </w:r>
            <w:bookmarkStart w:id="3" w:name="Dropdown5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3"/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Rauchfang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Heizöllagerung (Menge, Behälter)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Wasserversorgung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Abwasserbeseitigung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Oberflächenentwässerung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Einfriedung (Art und Höhe,  Abstand von öffentli</w:t>
            </w:r>
            <w:r>
              <w:rPr>
                <w:rFonts w:ascii="Arial" w:hAnsi="Arial" w:cs="Arial"/>
                <w:sz w:val="16"/>
              </w:rPr>
              <w:softHyphen/>
              <w:t>chen Verkehrsflächen)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Anzahl der Wohnungen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val="340"/>
        </w:trPr>
        <w:tc>
          <w:tcPr>
            <w:tcW w:w="430" w:type="dxa"/>
            <w:tcBorders>
              <w:right w:val="nil"/>
            </w:tcBorders>
            <w:vAlign w:val="center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s)</w:t>
            </w:r>
          </w:p>
        </w:tc>
        <w:tc>
          <w:tcPr>
            <w:tcW w:w="4140" w:type="dxa"/>
            <w:tcBorders>
              <w:left w:val="nil"/>
            </w:tcBorders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Raumhöhe: Wohnräume, Büros, Keller, DG</w:t>
            </w:r>
          </w:p>
        </w:tc>
        <w:tc>
          <w:tcPr>
            <w:tcW w:w="522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Angaben zu </w:t>
      </w:r>
      <w:r>
        <w:rPr>
          <w:rFonts w:ascii="Arial" w:hAnsi="Arial" w:cs="Arial"/>
          <w:b/>
          <w:bCs/>
          <w:sz w:val="22"/>
        </w:rPr>
        <w:t>Grundflächen-, Geschloßflächen usw.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780"/>
      </w:tblGrid>
      <w:tr w:rsidR="00C721C8">
        <w:trPr>
          <w:cantSplit/>
        </w:trPr>
        <w:tc>
          <w:tcPr>
            <w:tcW w:w="9790" w:type="dxa"/>
            <w:gridSpan w:val="2"/>
            <w:vAlign w:val="center"/>
          </w:tcPr>
          <w:p w:rsidR="00C721C8" w:rsidRDefault="00C721C8">
            <w:pPr>
              <w:ind w:right="2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*) Die detaillierte, nachvollziehbare Ermittlung der Kennwerte ist beizulegen</w:t>
            </w:r>
          </w:p>
        </w:tc>
      </w:tr>
      <w:tr w:rsidR="00C721C8">
        <w:trPr>
          <w:cantSplit/>
          <w:trHeight w:hRule="exact" w:val="340"/>
        </w:trPr>
        <w:tc>
          <w:tcPr>
            <w:tcW w:w="601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Grundflächenzahl –*)</w:t>
            </w:r>
          </w:p>
        </w:tc>
        <w:tc>
          <w:tcPr>
            <w:tcW w:w="378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 xml:space="preserve">GRZ: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hRule="exact" w:val="340"/>
        </w:trPr>
        <w:tc>
          <w:tcPr>
            <w:tcW w:w="601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Geschoßflächenzahl –*)</w:t>
            </w:r>
          </w:p>
        </w:tc>
        <w:tc>
          <w:tcPr>
            <w:tcW w:w="378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 xml:space="preserve">GFZ: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hRule="exact" w:val="340"/>
        </w:trPr>
        <w:tc>
          <w:tcPr>
            <w:tcW w:w="601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Baumassenzahl –*)</w:t>
            </w:r>
          </w:p>
        </w:tc>
        <w:tc>
          <w:tcPr>
            <w:tcW w:w="378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 xml:space="preserve">BMZ: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  <w:trHeight w:hRule="exact" w:val="340"/>
        </w:trPr>
        <w:tc>
          <w:tcPr>
            <w:tcW w:w="601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Wohnnutz- bzw. Nutzfläche –*)</w:t>
            </w:r>
          </w:p>
        </w:tc>
        <w:tc>
          <w:tcPr>
            <w:tcW w:w="378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WNFL: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m²</w:t>
            </w:r>
          </w:p>
        </w:tc>
      </w:tr>
      <w:tr w:rsidR="00C721C8">
        <w:trPr>
          <w:cantSplit/>
          <w:trHeight w:hRule="exact" w:val="340"/>
        </w:trPr>
        <w:tc>
          <w:tcPr>
            <w:tcW w:w="601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umbauter Raum ( = oi inkl. ui): *)</w:t>
            </w:r>
          </w:p>
        </w:tc>
        <w:tc>
          <w:tcPr>
            <w:tcW w:w="378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m³</w:t>
            </w:r>
          </w:p>
        </w:tc>
      </w:tr>
      <w:tr w:rsidR="00C721C8">
        <w:trPr>
          <w:cantSplit/>
          <w:trHeight w:val="340"/>
        </w:trPr>
        <w:tc>
          <w:tcPr>
            <w:tcW w:w="601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umbauter Raum der Unterschreitung nach §25(8) BGG (= oi inkl. ui):*)</w:t>
            </w:r>
          </w:p>
        </w:tc>
        <w:tc>
          <w:tcPr>
            <w:tcW w:w="378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m³</w:t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Angaben zum </w:t>
      </w:r>
      <w:r>
        <w:rPr>
          <w:rFonts w:ascii="Arial" w:hAnsi="Arial" w:cs="Arial"/>
          <w:b/>
          <w:bCs/>
          <w:sz w:val="22"/>
        </w:rPr>
        <w:t>Mindestwärmeschutz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C721C8">
        <w:trPr>
          <w:cantSplit/>
        </w:trPr>
        <w:tc>
          <w:tcPr>
            <w:tcW w:w="5650" w:type="dxa"/>
            <w:vMerge w:val="restart"/>
            <w:noWrap/>
            <w:vAlign w:val="bottom"/>
          </w:tcPr>
          <w:p w:rsidR="00C721C8" w:rsidRDefault="00C721C8">
            <w:pPr>
              <w:pStyle w:val="Textkrper"/>
              <w:spacing w:before="20"/>
            </w:pPr>
            <w:r>
              <w:t>die Angabe der für den baurechtlich gebotenen Mindestwärmeschutz von Bauten maßgeblichen Energiekennzahlen</w:t>
            </w:r>
          </w:p>
          <w:p w:rsidR="00C721C8" w:rsidRDefault="00C721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liegen bei</w:t>
            </w:r>
          </w:p>
        </w:tc>
      </w:tr>
      <w:tr w:rsidR="00C721C8">
        <w:trPr>
          <w:cantSplit/>
        </w:trPr>
        <w:tc>
          <w:tcPr>
            <w:tcW w:w="5650" w:type="dxa"/>
            <w:vMerge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nicht erforderlich, da nicht beheizt</w:t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Beschreibung zum </w:t>
      </w:r>
      <w:r>
        <w:rPr>
          <w:rFonts w:ascii="Arial" w:hAnsi="Arial" w:cs="Arial"/>
          <w:b/>
          <w:bCs/>
          <w:sz w:val="22"/>
        </w:rPr>
        <w:t xml:space="preserve">Ansehen des Baus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721C8">
        <w:trPr>
          <w:cantSplit/>
        </w:trPr>
        <w:tc>
          <w:tcPr>
            <w:tcW w:w="979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eine Beschreibung der für das Ansehen des Baus maßgebenden Umstände, soweit diese nicht aus den Bauplänen zu ent</w:t>
            </w:r>
            <w:r>
              <w:rPr>
                <w:rFonts w:ascii="Arial" w:hAnsi="Arial" w:cs="Arial"/>
                <w:sz w:val="18"/>
              </w:rPr>
              <w:softHyphen/>
              <w:t>nehmen sind (Fassadenfarbe, Dachfarbe, Gestaltungselemente etc.)</w:t>
            </w:r>
          </w:p>
        </w:tc>
      </w:tr>
      <w:tr w:rsidR="00C721C8">
        <w:trPr>
          <w:cantSplit/>
          <w:trHeight w:hRule="exact" w:val="1247"/>
        </w:trPr>
        <w:tc>
          <w:tcPr>
            <w:tcW w:w="9790" w:type="dxa"/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</w:tbl>
    <w:p w:rsidR="00C721C8" w:rsidRDefault="00C721C8"/>
    <w:p w:rsidR="00C721C8" w:rsidRDefault="00C721C8">
      <w:pPr>
        <w:rPr>
          <w:sz w:val="22"/>
        </w:rPr>
      </w:pPr>
      <w:r>
        <w:rPr>
          <w:rFonts w:ascii="Arial" w:hAnsi="Arial" w:cs="Arial"/>
          <w:sz w:val="22"/>
        </w:rPr>
        <w:t xml:space="preserve">Beschreibung der </w:t>
      </w:r>
      <w:r>
        <w:rPr>
          <w:rFonts w:ascii="Arial" w:hAnsi="Arial" w:cs="Arial"/>
          <w:b/>
          <w:bCs/>
          <w:sz w:val="22"/>
        </w:rPr>
        <w:t>Bodenverhältnisse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721C8">
        <w:trPr>
          <w:cantSplit/>
          <w:trHeight w:hRule="exact" w:val="680"/>
        </w:trPr>
        <w:tc>
          <w:tcPr>
            <w:tcW w:w="9790" w:type="dxa"/>
          </w:tcPr>
          <w:p w:rsidR="00C721C8" w:rsidRDefault="00C721C8">
            <w:pPr>
              <w:ind w:right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Beschreibung </w:t>
      </w:r>
      <w:r>
        <w:rPr>
          <w:rFonts w:ascii="Arial" w:hAnsi="Arial" w:cs="Arial"/>
          <w:b/>
          <w:bCs/>
          <w:sz w:val="22"/>
        </w:rPr>
        <w:t>Garagen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C721C8">
        <w:trPr>
          <w:cantSplit/>
          <w:trHeight w:hRule="exact" w:val="340"/>
        </w:trPr>
        <w:tc>
          <w:tcPr>
            <w:tcW w:w="5650" w:type="dxa"/>
            <w:vMerge w:val="restart"/>
          </w:tcPr>
          <w:p w:rsidR="00C721C8" w:rsidRDefault="00C721C8">
            <w:pPr>
              <w:pStyle w:val="Textkrper"/>
              <w:spacing w:before="80"/>
            </w:pPr>
            <w:r>
              <w:t>bei Garagen die Angabe, für welche nach dem verwendeten Treib</w:t>
            </w:r>
            <w:r>
              <w:softHyphen/>
              <w:t>stoff zu unterscheidende Fahrzeuge die Garage bestimmt ist</w:t>
            </w:r>
          </w:p>
          <w:p w:rsidR="00C721C8" w:rsidRDefault="00C721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Benzin oder Diesel</w:t>
            </w:r>
          </w:p>
        </w:tc>
      </w:tr>
      <w:tr w:rsidR="00C721C8">
        <w:trPr>
          <w:cantSplit/>
          <w:trHeight w:hRule="exact" w:val="340"/>
        </w:trPr>
        <w:tc>
          <w:tcPr>
            <w:tcW w:w="5650" w:type="dxa"/>
            <w:vMerge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Erd- oder Flüssiggas</w:t>
            </w:r>
          </w:p>
        </w:tc>
      </w:tr>
      <w:tr w:rsidR="00C721C8">
        <w:trPr>
          <w:cantSplit/>
          <w:trHeight w:hRule="exact" w:val="340"/>
        </w:trPr>
        <w:tc>
          <w:tcPr>
            <w:tcW w:w="5650" w:type="dxa"/>
            <w:vMerge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 Sonstiges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pStyle w:val="berschrift3"/>
      </w:pPr>
      <w:r>
        <w:t xml:space="preserve">Wohnbaustatistik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080"/>
      </w:tblGrid>
      <w:tr w:rsidR="00C721C8">
        <w:trPr>
          <w:cantSplit/>
        </w:trPr>
        <w:tc>
          <w:tcPr>
            <w:tcW w:w="9790" w:type="dxa"/>
            <w:gridSpan w:val="2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der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Hauptgeschosse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1"/>
                  <w:enabled/>
                  <w:calcOnExit w:val="0"/>
                  <w:helpText w:type="text" w:val="Unter Hauptgeschossen versteht man alle Geschosse eines Gebäudes (Ebenerdig, 1. Stock, 2. Stock, …) sowie ausgebaute Dachgeschosse. Nicht zu den Hauptgeschossen zählen Keller."/>
                  <w:statusText w:type="text" w:val="Unter Hauptgeschossen versteht man alle Geschosse eines Gebäudes (Ebenerdig, 1. Stock, 2. Stock, …) sowie ausgebaute Dachgeschoss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1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[</w:t>
            </w:r>
            <w:r>
              <w:rPr>
                <w:rFonts w:ascii="Arial" w:hAnsi="Arial" w:cs="Arial"/>
                <w:sz w:val="16"/>
              </w:rPr>
              <w:t>Unter Hauptgeschossen versteht man alle Geschosse eines Gebäudes (Ebenerdig, 1. Stock, 2. Stock, …) sowie ausgebaute Dachgeschosse. Nicht zu den Hauptgeschossen zählen Keller]</w:t>
            </w:r>
          </w:p>
        </w:tc>
      </w:tr>
      <w:tr w:rsidR="00C721C8">
        <w:trPr>
          <w:cantSplit/>
        </w:trPr>
        <w:tc>
          <w:tcPr>
            <w:tcW w:w="9790" w:type="dxa"/>
            <w:gridSpan w:val="2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der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baubewilligten Wohnungen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helpText w:type="text" w:val="Unter Hauptgeschossen versteht man alle Geschosse eines Gebäudes (Ebenerdig, 1. Stock, 2. Stock, …) sowie ausgebaute Dachgeschosse. Nicht zu den Hauptgeschossen zählen Keller."/>
                  <w:statusText w:type="text" w:val="Unter Hauptgeschossen versteht man alle Geschosse eines Gebäudes (Ebenerdig, 1. Stock, 2. Stock, …) sowie ausgebaute Dachgeschoss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9790" w:type="dxa"/>
            <w:gridSpan w:val="2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Überwiegendes </w:t>
            </w:r>
            <w:r>
              <w:rPr>
                <w:rFonts w:ascii="Arial" w:hAnsi="Arial" w:cs="Arial"/>
                <w:b/>
                <w:bCs/>
                <w:sz w:val="18"/>
              </w:rPr>
              <w:t>Rechtsverhältnis</w:t>
            </w:r>
            <w:r>
              <w:rPr>
                <w:rFonts w:ascii="Arial" w:hAnsi="Arial" w:cs="Arial"/>
                <w:sz w:val="18"/>
              </w:rPr>
              <w:t xml:space="preserve"> d. Nutzungseinheiten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erzeit noch unbekannt"/>
                    <w:listEntry w:val="Dienst- od. Naturalwohnung"/>
                    <w:listEntry w:val="Eigennützung durch Bauwerber"/>
                    <w:listEntry w:val="Wohnungseigentum (Wohnungseigentumsgesetz)"/>
                    <w:listEntry w:val="Hauptmiete (einschl. Nutzungswohnungen Genossens.)"/>
                    <w:listEntry w:val="sonstige Rechtsverhältnisse 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8"/>
          </w:p>
        </w:tc>
      </w:tr>
      <w:tr w:rsidR="00C721C8">
        <w:trPr>
          <w:cantSplit/>
          <w:trHeight w:val="381"/>
        </w:trPr>
        <w:tc>
          <w:tcPr>
            <w:tcW w:w="9790" w:type="dxa"/>
            <w:gridSpan w:val="2"/>
            <w:vAlign w:val="center"/>
          </w:tcPr>
          <w:p w:rsidR="00C721C8" w:rsidRDefault="00C721C8">
            <w:pPr>
              <w:pStyle w:val="berschrift4"/>
            </w:pPr>
            <w:r>
              <w:t>GEBÄUDEFLÄCHEN in m²</w:t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Verbaute Fläche  </w:t>
            </w:r>
            <w:r>
              <w:rPr>
                <w:rFonts w:ascii="Arial" w:hAnsi="Arial" w:cs="Arial"/>
                <w:sz w:val="18"/>
              </w:rPr>
              <w:t>(= von den Außenwänden umschlossene Fläche in Höhe des Erdgeschosses)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9"/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spacing w:before="40" w:after="120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Bruttogeschoßfläche  </w:t>
            </w:r>
            <w:r>
              <w:rPr>
                <w:rFonts w:ascii="Arial" w:hAnsi="Arial" w:cs="Arial"/>
                <w:sz w:val="18"/>
              </w:rPr>
              <w:t>(= alle Geschoße sind zu addieren)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(private) Wohnzwecke </w:t>
            </w:r>
            <w:r>
              <w:rPr>
                <w:rFonts w:ascii="Arial" w:hAnsi="Arial" w:cs="Arial"/>
                <w:sz w:val="18"/>
              </w:rPr>
              <w:t xml:space="preserve"> (inkl. gemeinschaftl. genutzter Flächen wie z.B. Waschküche, Sauna, Fahrradraum,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v. Gemeinschaften </w:t>
            </w:r>
            <w:r>
              <w:rPr>
                <w:rFonts w:ascii="Arial" w:hAnsi="Arial" w:cs="Arial"/>
                <w:sz w:val="18"/>
              </w:rPr>
              <w:t xml:space="preserve"> (Senioren-, Studenten-, Schülerheim, Schwesterntrakt,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Hotel und ähnl. Zwecke </w:t>
            </w:r>
            <w:r>
              <w:rPr>
                <w:rFonts w:ascii="Arial" w:hAnsi="Arial" w:cs="Arial"/>
                <w:sz w:val="18"/>
              </w:rPr>
              <w:t xml:space="preserve"> (Gasthof, Pension,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Büro- /Verwaltungszwecke </w:t>
            </w:r>
            <w:r>
              <w:rPr>
                <w:rFonts w:ascii="Arial" w:hAnsi="Arial" w:cs="Arial"/>
                <w:sz w:val="18"/>
              </w:rPr>
              <w:t xml:space="preserve"> (Bürogebäude, Kongreßzentrum, Postamt, Rathaus, Gericht, Parlamentsgebäude, Bankgebäude,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Groß- /Einzelhandel </w:t>
            </w:r>
            <w:r>
              <w:rPr>
                <w:rFonts w:ascii="Arial" w:hAnsi="Arial" w:cs="Arial"/>
                <w:sz w:val="18"/>
              </w:rPr>
              <w:t xml:space="preserve"> (Geschäft, Kaufhaus, Markthalle, Tankstelle,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Verkehrs- /Nachrichtenwesen </w:t>
            </w:r>
            <w:r>
              <w:rPr>
                <w:rFonts w:ascii="Arial" w:hAnsi="Arial" w:cs="Arial"/>
                <w:sz w:val="18"/>
              </w:rPr>
              <w:t xml:space="preserve"> (Parkgarage - ausgenommen bei Ein- od. Zweifamilienhäusern, Bahnhof, Flughafen, Sendestation,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Industrie- /Lagerzwecke </w:t>
            </w:r>
            <w:r>
              <w:rPr>
                <w:rFonts w:ascii="Arial" w:hAnsi="Arial" w:cs="Arial"/>
                <w:sz w:val="18"/>
              </w:rPr>
              <w:t xml:space="preserve"> (Werkstätte, Industrie-/Lagerhalle, Silo, ...) </w:t>
            </w:r>
          </w:p>
        </w:tc>
        <w:tc>
          <w:tcPr>
            <w:tcW w:w="1080" w:type="dxa"/>
            <w:tcBorders>
              <w:bottom w:val="single" w:sz="4" w:space="0" w:color="333399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tcBorders>
              <w:right w:val="single" w:sz="4" w:space="0" w:color="333399"/>
            </w:tcBorders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f. Kultur- /Freizeitzwecke, Bildungs- /Gesundheitswesen </w:t>
            </w:r>
            <w:r>
              <w:rPr>
                <w:rFonts w:ascii="Arial" w:hAnsi="Arial" w:cs="Arial"/>
                <w:sz w:val="18"/>
              </w:rPr>
              <w:br/>
              <w:t xml:space="preserve">(Konzerthalle, Theater, Kino, Museum, Bibliothek, Sporthalle, Schulgebäude, Krankenhaus, Sanatorium, Forschungseinrichtung, ...) </w:t>
            </w:r>
          </w:p>
        </w:tc>
        <w:tc>
          <w:tcPr>
            <w:tcW w:w="108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</w:tbl>
    <w:p w:rsidR="00C721C8" w:rsidRDefault="00C721C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580"/>
        <w:gridCol w:w="1080"/>
      </w:tblGrid>
      <w:tr w:rsidR="00C721C8">
        <w:trPr>
          <w:cantSplit/>
        </w:trPr>
        <w:tc>
          <w:tcPr>
            <w:tcW w:w="9790" w:type="dxa"/>
            <w:gridSpan w:val="3"/>
            <w:vAlign w:val="center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Bruttofläche für sonstige Zwecke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721C8">
        <w:trPr>
          <w:cantSplit/>
        </w:trPr>
        <w:tc>
          <w:tcPr>
            <w:tcW w:w="8710" w:type="dxa"/>
            <w:gridSpan w:val="2"/>
            <w:tcBorders>
              <w:right w:val="single" w:sz="4" w:space="0" w:color="000080"/>
            </w:tcBorders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  </w:t>
            </w:r>
            <w:r>
              <w:rPr>
                <w:rFonts w:ascii="Arial" w:hAnsi="Arial" w:cs="Arial"/>
                <w:b/>
                <w:bCs/>
                <w:sz w:val="18"/>
              </w:rPr>
              <w:t>Keller </w:t>
            </w:r>
            <w:r>
              <w:rPr>
                <w:rFonts w:ascii="Arial" w:hAnsi="Arial" w:cs="Arial"/>
                <w:sz w:val="18"/>
              </w:rPr>
              <w:t xml:space="preserve"> (ohne gemeinschaftl. genutzte Flächen wie z.B.: Waschküche, Sauna, Fahrradraum, ...) </w:t>
            </w: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gridSpan w:val="2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  </w:t>
            </w:r>
            <w:r>
              <w:rPr>
                <w:rFonts w:ascii="Arial" w:hAnsi="Arial" w:cs="Arial"/>
                <w:b/>
                <w:bCs/>
                <w:sz w:val="18"/>
              </w:rPr>
              <w:t>Privatgaragen im Gebäude </w:t>
            </w:r>
            <w:r>
              <w:rPr>
                <w:rFonts w:ascii="Arial" w:hAnsi="Arial" w:cs="Arial"/>
                <w:sz w:val="18"/>
              </w:rPr>
              <w:t xml:space="preserve"> (keine gewerbliche Nutzung)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gridSpan w:val="2"/>
            <w:vAlign w:val="center"/>
          </w:tcPr>
          <w:p w:rsidR="00C721C8" w:rsidRDefault="00C721C8">
            <w:pPr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  </w:t>
            </w:r>
            <w:r>
              <w:rPr>
                <w:rFonts w:ascii="Arial" w:hAnsi="Arial" w:cs="Arial"/>
                <w:b/>
                <w:bCs/>
                <w:sz w:val="18"/>
              </w:rPr>
              <w:t>Verkehrs- /Versorgungsflächen </w:t>
            </w:r>
            <w:r>
              <w:rPr>
                <w:rFonts w:ascii="Arial" w:hAnsi="Arial" w:cs="Arial"/>
                <w:sz w:val="18"/>
              </w:rPr>
              <w:t xml:space="preserve"> (Stiegenhaus, Heizraum, ...) 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8710" w:type="dxa"/>
            <w:gridSpan w:val="2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Fläche einer freistehenden Privatgarage </w:t>
            </w:r>
            <w:r>
              <w:rPr>
                <w:rFonts w:ascii="Arial" w:hAnsi="Arial" w:cs="Arial"/>
                <w:sz w:val="18"/>
              </w:rPr>
              <w:t>beim Ein- oder Zweifamilienwohnhaus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> </w:t>
            </w:r>
          </w:p>
        </w:tc>
        <w:tc>
          <w:tcPr>
            <w:tcW w:w="1080" w:type="dxa"/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3130" w:type="dxa"/>
          </w:tcPr>
          <w:p w:rsidR="00C721C8" w:rsidRDefault="00C721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Art der </w:t>
            </w:r>
            <w:r>
              <w:rPr>
                <w:rFonts w:ascii="Arial" w:hAnsi="Arial" w:cs="Arial"/>
                <w:b/>
                <w:bCs/>
                <w:sz w:val="18"/>
              </w:rPr>
              <w:t>Beheizung</w:t>
            </w:r>
            <w:r>
              <w:rPr>
                <w:rFonts w:ascii="Arial" w:hAnsi="Arial" w:cs="Arial"/>
                <w:sz w:val="18"/>
              </w:rPr>
              <w:t xml:space="preserve"> des Gebäudes</w:t>
            </w:r>
          </w:p>
        </w:tc>
        <w:tc>
          <w:tcPr>
            <w:tcW w:w="6660" w:type="dxa"/>
            <w:gridSpan w:val="2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sher nicht bekannt"/>
                    <w:listEntry w:val="Hauszentralheizung"/>
                    <w:listEntry w:val="keine Zentralheizung"/>
                    <w:listEntry w:val="Zentralheizung (Fernwärme)"/>
                    <w:listEntry w:val="Zentralheizung (Blockheizung od. Biomassefernwärme"/>
                  </w:ddList>
                </w:ffData>
              </w:fldChar>
            </w:r>
            <w:bookmarkStart w:id="10" w:name="Dropdown2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10"/>
          </w:p>
        </w:tc>
      </w:tr>
    </w:tbl>
    <w:p w:rsidR="00C721C8" w:rsidRDefault="00C721C8"/>
    <w:p w:rsidR="00C721C8" w:rsidRDefault="00C721C8"/>
    <w:p w:rsidR="00C721C8" w:rsidRDefault="00C721C8"/>
    <w:p w:rsidR="00C721C8" w:rsidRDefault="00C721C8"/>
    <w:p w:rsidR="00C721C8" w:rsidRDefault="00C721C8"/>
    <w:p w:rsidR="00C721C8" w:rsidRDefault="00C721C8"/>
    <w:p w:rsidR="00C721C8" w:rsidRDefault="00C721C8"/>
    <w:p w:rsidR="00C721C8" w:rsidRDefault="00C721C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424"/>
        <w:gridCol w:w="360"/>
        <w:gridCol w:w="1800"/>
        <w:gridCol w:w="1620"/>
        <w:gridCol w:w="1800"/>
      </w:tblGrid>
      <w:tr w:rsidR="00C721C8">
        <w:trPr>
          <w:cantSplit/>
        </w:trPr>
        <w:tc>
          <w:tcPr>
            <w:tcW w:w="9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1C8" w:rsidRDefault="00C721C8">
            <w:pPr>
              <w:pStyle w:val="berschrift4"/>
              <w:rPr>
                <w:sz w:val="22"/>
              </w:rPr>
            </w:pPr>
            <w:r>
              <w:t>Nutzungseinheiten</w:t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Lauf.Nr.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Türnummer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Topnummer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8"/>
                  <w:enabled w:val="0"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bookmarkStart w:id="11" w:name="Text8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1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11"/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m Erdgeschoß"/>
                    <w:listEntry w:val="in einem Stock"/>
                    <w:listEntry w:val="Im ausgebautem Dachgeschoß"/>
                    <w:listEntry w:val="undefiniert"/>
                    <w:listEntry w:val="im Keller"/>
                    <w:listEntry w:val="in einem Zwischengeschoß"/>
                  </w:ddList>
                </w:ffData>
              </w:fldChar>
            </w:r>
            <w:bookmarkStart w:id="12" w:name="Dropdown3"/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bookmarkEnd w:id="12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Lagebeschreibung 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-ten Stock</w:t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Nutzungseinheit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hnung"/>
                    <w:listEntry w:val="Hotel u.a. kurzfristige Beherbergung"/>
                    <w:listEntry w:val="Büroflächen"/>
                    <w:listEntry w:val="Groß- und Einzelhandelsflächen"/>
                    <w:listEntry w:val="Industrie und Lagerei"/>
                    <w:listEntry w:val="Kultur, Freizeit, Bildungs- u. Gesundheitswesen"/>
                    <w:listEntry w:val="Verkehr und Nachristenwesen"/>
                    <w:listEntry w:val="Wohnfläche für Gemeinschaften"/>
                    <w:listEntry w:val="Wohnung/Arbeitsstätt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auto" w:shadow="1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Nutzfläche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m² 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Räume inkl. Küche ab 4m²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Lauf.Nr.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Türnummer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Topnummer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2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m ausgebautem Dachgeschoß"/>
                    <w:listEntry w:val="im Erdgeschoß"/>
                    <w:listEntry w:val="im Keller"/>
                    <w:listEntry w:val="in einem Stock"/>
                    <w:listEntry w:val="undefiniert"/>
                    <w:listEntry w:val="in einem Zwischengeschoß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Lagebeschreibung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-ten Stock</w:t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Nutzungseinheit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hnung"/>
                    <w:listEntry w:val="Hotel u.a. kurzfristige Beherbergung"/>
                    <w:listEntry w:val="Büroflächen"/>
                    <w:listEntry w:val="Groß- und Einzelhandelsflächen"/>
                    <w:listEntry w:val="Industrie und Lagerei"/>
                    <w:listEntry w:val="Kultur, Freizeit, Bildungs- u. Gesundheitswesen"/>
                    <w:listEntry w:val="Verkehr und Nachristenwesen"/>
                    <w:listEntry w:val="Wohnfläche für Gemeinschaften"/>
                    <w:listEntry w:val="Wohnung/Arbeitsstätt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auto" w:shadow="1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Nutzfläche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Räume inkl. Küche ab 4m²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Lauf.Nr.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Türnummer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Topnummer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3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m Erdgeschoß"/>
                    <w:listEntry w:val="in einem Stock"/>
                    <w:listEntry w:val="Im ausgebautem Dachgeschoß"/>
                    <w:listEntry w:val="undefiniert"/>
                    <w:listEntry w:val="im Keller"/>
                    <w:listEntry w:val="in einem Zwischengeschoß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Lagebeschreibung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-ten Stock</w:t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Nutzungseinheit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hnung"/>
                    <w:listEntry w:val="Hotel u.a. kurzfristige Beherbergung"/>
                    <w:listEntry w:val="Büroflächen"/>
                    <w:listEntry w:val="Groß- und Einzelhandelsflächen"/>
                    <w:listEntry w:val="Industrie und Lagerei"/>
                    <w:listEntry w:val="Kultur, Freizeit, Bildungs- u. Gesundheitswesen"/>
                    <w:listEntry w:val="Verkehr und Nachristenwesen"/>
                    <w:listEntry w:val="Wohnfläche für Gemeinschaften"/>
                    <w:listEntry w:val="Wohnung/Arbeitsstätt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auto" w:shadow="1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Nutzfläche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Räume inkl. Küche ab 4m²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Lauf.Nr.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Türnummer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Topnummer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4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m Erdgeschoß"/>
                    <w:listEntry w:val="in einem Stock"/>
                    <w:listEntry w:val="Im ausgebautem Dachgeschoß"/>
                    <w:listEntry w:val="undefiniert"/>
                    <w:listEntry w:val="im Keller"/>
                    <w:listEntry w:val="in einem Zwischengeschoß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Lagebeschreibung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-ten Stock</w:t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Nutzungseinheit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hnung"/>
                    <w:listEntry w:val="Hotel u.a. kurzfristige Beherbergung"/>
                    <w:listEntry w:val="Büroflächen"/>
                    <w:listEntry w:val="Groß- und Einzelhandelsflächen"/>
                    <w:listEntry w:val="Industrie und Lagerei"/>
                    <w:listEntry w:val="Kultur, Freizeit, Bildungs- u. Gesundheitswesen"/>
                    <w:listEntry w:val="Verkehr und Nachristenwesen"/>
                    <w:listEntry w:val="Wohnfläche für Gemeinschaften"/>
                    <w:listEntry w:val="Wohnung/Arbeitsstätt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auto" w:shadow="1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Nutzfläche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Räume inkl. Küche ab 4m²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Lauf.Nr.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Türnummer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Topnummer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5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m Erdgeschoß"/>
                    <w:listEntry w:val="in einem Stock"/>
                    <w:listEntry w:val="Im ausgebautem Dachgeschoß"/>
                    <w:listEntry w:val="undefiniert"/>
                    <w:listEntry w:val="im Keller"/>
                    <w:listEntry w:val="in einem Zwischengeschoß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Lagebeschreibung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ind w:left="110" w:hanging="1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-ten Stock</w:t>
            </w:r>
          </w:p>
        </w:tc>
      </w:tr>
      <w:tr w:rsidR="00C721C8">
        <w:trPr>
          <w:cantSplit/>
        </w:trPr>
        <w:tc>
          <w:tcPr>
            <w:tcW w:w="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Nutzungseinheit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hnung"/>
                    <w:listEntry w:val="Hotel u.a. kurzfristige Beherbergung"/>
                    <w:listEntry w:val="Büroflächen"/>
                    <w:listEntry w:val="Groß- und Einzelhandelsflächen"/>
                    <w:listEntry w:val="Industrie und Lagerei"/>
                    <w:listEntry w:val="Kultur, Freizeit, Bildungs- u. Gesundheitswesen"/>
                    <w:listEntry w:val="Verkehr und Nachristenwesen"/>
                    <w:listEntry w:val="Wohnfläche für Gemeinschaften"/>
                    <w:listEntry w:val="Wohnung/Arbeitsstätt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FORMDROPDOWN </w:instrText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 w:rsidR="002C0101"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auto" w:shadow="1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Nutzfläche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C8" w:rsidRDefault="00C721C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Anzahl Räume inkl. Küche ab 4m²  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t> </w:t>
            </w:r>
            <w:r>
              <w:rPr>
                <w:rFonts w:ascii="Arial" w:hAnsi="Arial" w:cs="Arial"/>
                <w:b/>
                <w:bCs/>
                <w:color w:val="333399"/>
                <w:sz w:val="18"/>
                <w:bdr w:val="single" w:sz="4" w:space="0" w:color="333399" w:shadow="1"/>
                <w:shd w:val="clear" w:color="auto" w:fill="CCD9F2"/>
              </w:rPr>
              <w:fldChar w:fldCharType="end"/>
            </w:r>
          </w:p>
        </w:tc>
      </w:tr>
    </w:tbl>
    <w:p w:rsidR="00C721C8" w:rsidRDefault="00C721C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Bei mehr als fünf Nutzungseinheiten ist ein Ergänzungsblatt anzuschließen.</w:t>
      </w: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pStyle w:val="berschrift2"/>
        <w:spacing w:after="120"/>
        <w:rPr>
          <w:sz w:val="22"/>
        </w:rPr>
      </w:pPr>
      <w:r>
        <w:t>Unterfertigung der technischen Beschreibung</w:t>
      </w: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den </w:t>
      </w:r>
      <w:r>
        <w:rPr>
          <w:rFonts w:ascii="Arial" w:hAnsi="Arial" w:cs="Arial"/>
          <w:b/>
          <w:bCs/>
          <w:sz w:val="22"/>
        </w:rPr>
        <w:t>Bewilligungswerber</w:t>
      </w:r>
      <w:r>
        <w:rPr>
          <w:rFonts w:ascii="Arial" w:hAnsi="Arial" w:cs="Arial"/>
          <w:sz w:val="22"/>
        </w:rPr>
        <w:t>, der gegenüber der Baubehörde für die Richtigkeit der Unterlagen haftet.</w:t>
      </w: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tbl>
      <w:tblPr>
        <w:tblW w:w="1015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5220"/>
      </w:tblGrid>
      <w:tr w:rsidR="00C721C8">
        <w:trPr>
          <w:trHeight w:hRule="exact" w:val="680"/>
        </w:trPr>
        <w:tc>
          <w:tcPr>
            <w:tcW w:w="2590" w:type="dxa"/>
            <w:tcBorders>
              <w:bottom w:val="dashed" w:sz="4" w:space="0" w:color="auto"/>
            </w:tcBorders>
          </w:tcPr>
          <w:p w:rsidR="00C721C8" w:rsidRDefault="00C721C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C721C8" w:rsidRDefault="00C721C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</w:p>
        </w:tc>
      </w:tr>
      <w:tr w:rsidR="00C721C8">
        <w:tc>
          <w:tcPr>
            <w:tcW w:w="2590" w:type="dxa"/>
            <w:tcBorders>
              <w:top w:val="dashed" w:sz="4" w:space="0" w:color="auto"/>
              <w:bottom w:val="nil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2340" w:type="dxa"/>
            <w:tcBorders>
              <w:top w:val="dashed" w:sz="4" w:space="0" w:color="auto"/>
              <w:bottom w:val="nil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220" w:type="dxa"/>
            <w:tcBorders>
              <w:top w:val="dashed" w:sz="4" w:space="0" w:color="auto"/>
              <w:bottom w:val="nil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Unterschrift(en) Antragsteller</w:t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>
        <w:rPr>
          <w:rFonts w:ascii="Arial" w:hAnsi="Arial" w:cs="Arial"/>
          <w:b/>
          <w:bCs/>
          <w:sz w:val="22"/>
        </w:rPr>
        <w:t>Verfasser der technischen Beschreibung</w:t>
      </w:r>
      <w:r>
        <w:rPr>
          <w:rFonts w:ascii="Arial" w:hAnsi="Arial" w:cs="Arial"/>
          <w:sz w:val="22"/>
        </w:rPr>
        <w:t xml:space="preserve"> bestätigt ausdrücklich, über die gesetzlich erforderli</w:t>
      </w:r>
      <w:r>
        <w:rPr>
          <w:rFonts w:ascii="Arial" w:hAnsi="Arial" w:cs="Arial"/>
          <w:sz w:val="22"/>
        </w:rPr>
        <w:softHyphen/>
        <w:t>che Planungsbefugnis zu verfügen und haftet gegenüber der Baubehörde für die Richtigkeit der Un</w:t>
      </w:r>
      <w:r>
        <w:rPr>
          <w:rFonts w:ascii="Arial" w:hAnsi="Arial" w:cs="Arial"/>
          <w:sz w:val="22"/>
        </w:rPr>
        <w:softHyphen/>
        <w:t>terlagen. Der Verfasser der Unterlagen bestätigt weiters, dass alle im Zeitpunkt des Bauansuchens geltenden baurechtlichen Anforderungen eingehalten werden, soweit nicht gleichzeitig um eine Ausnahme davon angesucht wird.</w:t>
      </w: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p w:rsidR="00C721C8" w:rsidRDefault="00C721C8">
      <w:pPr>
        <w:rPr>
          <w:rFonts w:ascii="Arial" w:hAnsi="Arial" w:cs="Arial"/>
          <w:sz w:val="22"/>
        </w:rPr>
      </w:pPr>
    </w:p>
    <w:tbl>
      <w:tblPr>
        <w:tblW w:w="1015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5220"/>
      </w:tblGrid>
      <w:tr w:rsidR="00C721C8">
        <w:trPr>
          <w:trHeight w:hRule="exact" w:val="680"/>
        </w:trPr>
        <w:tc>
          <w:tcPr>
            <w:tcW w:w="2590" w:type="dxa"/>
            <w:tcBorders>
              <w:bottom w:val="dashed" w:sz="4" w:space="0" w:color="auto"/>
            </w:tcBorders>
          </w:tcPr>
          <w:p w:rsidR="00C721C8" w:rsidRDefault="00C721C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C721C8" w:rsidRDefault="00C721C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:rsidR="00C721C8" w:rsidRDefault="00C721C8">
            <w:pPr>
              <w:rPr>
                <w:rFonts w:ascii="Arial" w:hAnsi="Arial" w:cs="Arial"/>
                <w:sz w:val="22"/>
              </w:rPr>
            </w:pPr>
          </w:p>
        </w:tc>
      </w:tr>
      <w:tr w:rsidR="00C721C8">
        <w:tc>
          <w:tcPr>
            <w:tcW w:w="2590" w:type="dxa"/>
            <w:tcBorders>
              <w:top w:val="dashed" w:sz="4" w:space="0" w:color="auto"/>
              <w:bottom w:val="nil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2340" w:type="dxa"/>
            <w:tcBorders>
              <w:top w:val="dashed" w:sz="4" w:space="0" w:color="auto"/>
              <w:bottom w:val="nil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220" w:type="dxa"/>
            <w:tcBorders>
              <w:top w:val="dashed" w:sz="4" w:space="0" w:color="auto"/>
              <w:bottom w:val="nil"/>
            </w:tcBorders>
          </w:tcPr>
          <w:p w:rsidR="00C721C8" w:rsidRDefault="00C721C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Stempel und Unterschrift des Planverfassers</w:t>
            </w:r>
          </w:p>
        </w:tc>
      </w:tr>
    </w:tbl>
    <w:p w:rsidR="00C721C8" w:rsidRDefault="00C721C8">
      <w:pPr>
        <w:rPr>
          <w:rFonts w:ascii="Arial" w:hAnsi="Arial" w:cs="Arial"/>
          <w:sz w:val="22"/>
        </w:rPr>
      </w:pPr>
    </w:p>
    <w:sectPr w:rsidR="00C721C8">
      <w:pgSz w:w="12240" w:h="15840"/>
      <w:pgMar w:top="680" w:right="1134" w:bottom="4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MVMnXzDr1tG33lS5VsUwI4W0eA=" w:salt="2LIUWT8P1NrawgQa2tcB6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01"/>
    <w:rsid w:val="002C0101"/>
    <w:rsid w:val="00334EEC"/>
    <w:rsid w:val="0061319F"/>
    <w:rsid w:val="007D00C3"/>
    <w:rsid w:val="00C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4A55E-604B-4489-B6A1-0BF35ACD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Book Antiqua" w:hAnsi="Book Antiqua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Baubeschreib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Baubeschreibung.dotx</Template>
  <TotalTime>0</TotalTime>
  <Pages>3</Pages>
  <Words>1006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Stempelgebühr € 13,- als Beilage</vt:lpstr>
    </vt:vector>
  </TitlesOfParts>
  <Company>Gemeinde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Stempelgebühr € 13,- als Beilage</dc:title>
  <dc:creator>Alexandra Holleis / Gemeinde Saalbach-Hinterglemm</dc:creator>
  <cp:lastModifiedBy>Alexandra Holleis / Gemeinde Saalbach-Hinterglemm</cp:lastModifiedBy>
  <cp:revision>1</cp:revision>
  <cp:lastPrinted>2005-01-24T10:25:00Z</cp:lastPrinted>
  <dcterms:created xsi:type="dcterms:W3CDTF">2021-10-04T10:54:00Z</dcterms:created>
  <dcterms:modified xsi:type="dcterms:W3CDTF">2021-10-04T10:55:00Z</dcterms:modified>
</cp:coreProperties>
</file>